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62" w:rsidRDefault="00E322D3" w:rsidP="00AA1814">
      <w:pPr>
        <w:spacing w:after="0"/>
        <w:jc w:val="center"/>
        <w:rPr>
          <w:rFonts w:cs="B Titr"/>
          <w:sz w:val="20"/>
          <w:szCs w:val="20"/>
          <w:rtl/>
        </w:rPr>
      </w:pPr>
      <w:r w:rsidRPr="00E322D3">
        <w:rPr>
          <w:rFonts w:cs="Arial"/>
          <w:noProof/>
          <w:rtl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32385</wp:posOffset>
            </wp:positionV>
            <wp:extent cx="417195" cy="714375"/>
            <wp:effectExtent l="19050" t="0" r="1905" b="0"/>
            <wp:wrapSquare wrapText="bothSides"/>
            <wp:docPr id="15" name="Picture 2" descr="C:\Documents and Settings\kouroshi\Application Data\Rayvarz\Systems\eOffice\Settings\Attachments\73d4bf65-13dc-4710-b1c3-a2bc003c1104\Attachment\IAUM colo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uroshi\Application Data\Rayvarz\Systems\eOffice\Settings\Attachments\73d4bf65-13dc-4710-b1c3-a2bc003c1104\Attachment\IAUM color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062">
        <w:rPr>
          <w:rFonts w:cs="B Titr" w:hint="cs"/>
          <w:sz w:val="20"/>
          <w:szCs w:val="20"/>
          <w:rtl/>
        </w:rPr>
        <w:t>باسمه تعالي</w:t>
      </w:r>
    </w:p>
    <w:p w:rsidR="00570421" w:rsidRDefault="0074703D" w:rsidP="006C424B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pict>
          <v:roundrect id="Rounded Rectangle 1" o:spid="_x0000_s1026" style="position:absolute;left:0;text-align:left;margin-left:5.45pt;margin-top:2.45pt;width:77.25pt;height:29.2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" fillcolor="white [3201]" strokecolor="black [3200]" strokeweight="2pt">
            <v:textbox>
              <w:txbxContent>
                <w:p w:rsidR="00D86062" w:rsidRPr="00131B66" w:rsidRDefault="00D86062" w:rsidP="00D74E9A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131B66">
                    <w:rPr>
                      <w:rFonts w:cs="B Nazanin" w:hint="cs"/>
                      <w:b/>
                      <w:bCs/>
                      <w:rtl/>
                    </w:rPr>
                    <w:t xml:space="preserve">فرم شماره </w:t>
                  </w:r>
                  <w:r w:rsidR="00D74E9A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  <w:p w:rsidR="00D86062" w:rsidRDefault="00D86062" w:rsidP="00D86062">
                  <w:pPr>
                    <w:jc w:val="center"/>
                  </w:pPr>
                </w:p>
              </w:txbxContent>
            </v:textbox>
          </v:roundrect>
        </w:pict>
      </w:r>
      <w:r w:rsidR="00D86062">
        <w:rPr>
          <w:rFonts w:cs="B Titr" w:hint="cs"/>
          <w:sz w:val="20"/>
          <w:szCs w:val="20"/>
          <w:rtl/>
        </w:rPr>
        <w:t>فرم ارزيابي</w:t>
      </w:r>
      <w:r w:rsidR="000F12D4">
        <w:rPr>
          <w:rFonts w:cs="B Titr" w:hint="cs"/>
          <w:sz w:val="20"/>
          <w:szCs w:val="20"/>
          <w:rtl/>
        </w:rPr>
        <w:t xml:space="preserve"> مديريت پژوهش</w:t>
      </w:r>
      <w:r w:rsidR="00D86062">
        <w:rPr>
          <w:rFonts w:cs="B Titr" w:hint="cs"/>
          <w:sz w:val="20"/>
          <w:szCs w:val="20"/>
          <w:rtl/>
        </w:rPr>
        <w:t xml:space="preserve"> </w:t>
      </w:r>
      <w:r w:rsidR="006C424B">
        <w:rPr>
          <w:rFonts w:cs="B Titr" w:hint="cs"/>
          <w:sz w:val="20"/>
          <w:szCs w:val="20"/>
          <w:rtl/>
        </w:rPr>
        <w:t>رساله دكتراي تخصصي</w:t>
      </w:r>
    </w:p>
    <w:p w:rsidR="00D86062" w:rsidRDefault="00D86062" w:rsidP="003F43B3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آزاد اسلامي واحد مشهد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دانشكده </w:t>
      </w:r>
      <w:r w:rsidR="003F43B3">
        <w:rPr>
          <w:rFonts w:cs="B Titr"/>
          <w:sz w:val="20"/>
          <w:szCs w:val="20"/>
        </w:rPr>
        <w:t>…….</w:t>
      </w:r>
      <w:r>
        <w:rPr>
          <w:rFonts w:cs="B Titr" w:hint="cs"/>
          <w:sz w:val="20"/>
          <w:szCs w:val="20"/>
          <w:rtl/>
        </w:rPr>
        <w:t xml:space="preserve">                                               </w:t>
      </w:r>
    </w:p>
    <w:p w:rsidR="00D86062" w:rsidRPr="0016313D" w:rsidRDefault="00D86062" w:rsidP="00D86062">
      <w:pPr>
        <w:jc w:val="center"/>
        <w:rPr>
          <w:rFonts w:cs="B Titr"/>
          <w:sz w:val="28"/>
          <w:szCs w:val="28"/>
          <w:rtl/>
        </w:rPr>
      </w:pPr>
    </w:p>
    <w:p w:rsidR="00D86062" w:rsidRDefault="00D86062" w:rsidP="00C45754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D86062">
        <w:rPr>
          <w:rFonts w:cs="B Mitra" w:hint="cs"/>
          <w:b/>
          <w:bCs/>
          <w:sz w:val="26"/>
          <w:szCs w:val="26"/>
          <w:rtl/>
        </w:rPr>
        <w:t>نماینده محترم تحصیلات تکمیلی</w:t>
      </w:r>
      <w:r w:rsidR="00C45754">
        <w:rPr>
          <w:rFonts w:cs="B Mitra" w:hint="cs"/>
          <w:b/>
          <w:bCs/>
          <w:sz w:val="26"/>
          <w:szCs w:val="26"/>
          <w:rtl/>
        </w:rPr>
        <w:t xml:space="preserve"> (استاد محترم ناظر)</w:t>
      </w:r>
    </w:p>
    <w:p w:rsidR="00C45754" w:rsidRPr="00C45754" w:rsidRDefault="00C45754" w:rsidP="00C45754">
      <w:pPr>
        <w:spacing w:after="0" w:line="360" w:lineRule="auto"/>
        <w:rPr>
          <w:rFonts w:cs="B Mitra"/>
          <w:sz w:val="16"/>
          <w:szCs w:val="1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جناب آقاي/ سركار خانم</w:t>
      </w:r>
      <w:r>
        <w:rPr>
          <w:rFonts w:cs="B Mitra" w:hint="cs"/>
          <w:sz w:val="16"/>
          <w:szCs w:val="16"/>
          <w:rtl/>
        </w:rPr>
        <w:t>.....................................................................................</w:t>
      </w:r>
    </w:p>
    <w:p w:rsidR="00D86062" w:rsidRPr="00D86062" w:rsidRDefault="00903232" w:rsidP="00D56176">
      <w:pPr>
        <w:spacing w:after="0" w:line="36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="00D86062" w:rsidRPr="00D86062">
        <w:rPr>
          <w:rFonts w:cs="B Mitra" w:hint="cs"/>
          <w:sz w:val="28"/>
          <w:szCs w:val="28"/>
          <w:rtl/>
        </w:rPr>
        <w:t>با سلام و احترام</w:t>
      </w:r>
    </w:p>
    <w:p w:rsidR="00D56176" w:rsidRDefault="00D86062" w:rsidP="00903232">
      <w:pPr>
        <w:spacing w:after="0"/>
        <w:jc w:val="both"/>
        <w:rPr>
          <w:rFonts w:cs="B Mitra"/>
          <w:sz w:val="28"/>
          <w:szCs w:val="28"/>
          <w:rtl/>
        </w:rPr>
      </w:pPr>
      <w:r w:rsidRPr="00D86062">
        <w:rPr>
          <w:rFonts w:cs="B Mitra" w:hint="cs"/>
          <w:sz w:val="28"/>
          <w:szCs w:val="28"/>
          <w:rtl/>
        </w:rPr>
        <w:t xml:space="preserve">بدین وسیله امتیازات </w:t>
      </w:r>
      <w:r w:rsidR="00903232">
        <w:rPr>
          <w:rFonts w:cs="B Mitra" w:hint="cs"/>
          <w:sz w:val="28"/>
          <w:szCs w:val="28"/>
          <w:rtl/>
        </w:rPr>
        <w:t xml:space="preserve">مديريت </w:t>
      </w:r>
      <w:r w:rsidRPr="00D86062">
        <w:rPr>
          <w:rFonts w:cs="B Mitra" w:hint="cs"/>
          <w:sz w:val="28"/>
          <w:szCs w:val="28"/>
          <w:rtl/>
        </w:rPr>
        <w:t xml:space="preserve"> پژوهش</w:t>
      </w:r>
      <w:r w:rsidR="00903232">
        <w:rPr>
          <w:rFonts w:cs="B Mitra" w:hint="cs"/>
          <w:sz w:val="28"/>
          <w:szCs w:val="28"/>
          <w:rtl/>
        </w:rPr>
        <w:t xml:space="preserve"> </w:t>
      </w:r>
      <w:r w:rsidR="00D56176">
        <w:rPr>
          <w:rFonts w:cs="B Mitra" w:hint="cs"/>
          <w:sz w:val="28"/>
          <w:szCs w:val="28"/>
          <w:rtl/>
        </w:rPr>
        <w:t xml:space="preserve"> </w:t>
      </w:r>
      <w:r w:rsidRPr="00D86062">
        <w:rPr>
          <w:rFonts w:cs="B Mitra" w:hint="cs"/>
          <w:sz w:val="28"/>
          <w:szCs w:val="28"/>
          <w:rtl/>
        </w:rPr>
        <w:t xml:space="preserve">مربوط به </w:t>
      </w:r>
      <w:r w:rsidR="00D56176" w:rsidRPr="00D86062">
        <w:rPr>
          <w:rFonts w:cs="B Mitra" w:hint="cs"/>
          <w:sz w:val="28"/>
          <w:szCs w:val="28"/>
          <w:rtl/>
        </w:rPr>
        <w:t xml:space="preserve">آقای </w:t>
      </w:r>
      <w:r w:rsidRPr="00D86062">
        <w:rPr>
          <w:rFonts w:cs="B Mitra" w:hint="cs"/>
          <w:sz w:val="28"/>
          <w:szCs w:val="28"/>
          <w:rtl/>
        </w:rPr>
        <w:t>/</w:t>
      </w:r>
      <w:r w:rsidR="00D56176">
        <w:rPr>
          <w:rFonts w:cs="B Mitra" w:hint="cs"/>
          <w:sz w:val="28"/>
          <w:szCs w:val="28"/>
          <w:rtl/>
        </w:rPr>
        <w:t>خانم</w:t>
      </w:r>
      <w:r w:rsidR="00EA1AB5">
        <w:rPr>
          <w:rFonts w:cs="B Mitra" w:hint="cs"/>
          <w:sz w:val="28"/>
          <w:szCs w:val="28"/>
          <w:rtl/>
        </w:rPr>
        <w:t xml:space="preserve"> </w:t>
      </w:r>
      <w:r w:rsidR="00EA1AB5">
        <w:rPr>
          <w:rFonts w:cs="B Mitra" w:hint="cs"/>
          <w:sz w:val="16"/>
          <w:szCs w:val="16"/>
          <w:rtl/>
        </w:rPr>
        <w:t>................................................</w:t>
      </w:r>
      <w:r w:rsidR="00903232">
        <w:rPr>
          <w:rFonts w:cs="B Mitra" w:hint="cs"/>
          <w:sz w:val="16"/>
          <w:szCs w:val="16"/>
          <w:rtl/>
        </w:rPr>
        <w:t>.........................</w:t>
      </w:r>
      <w:r w:rsidR="00EA1AB5">
        <w:rPr>
          <w:rFonts w:cs="B Mitra" w:hint="cs"/>
          <w:sz w:val="16"/>
          <w:szCs w:val="16"/>
          <w:rtl/>
        </w:rPr>
        <w:t>..............................................................................</w:t>
      </w:r>
      <w:r w:rsidRPr="00D86062">
        <w:rPr>
          <w:rFonts w:cs="B Mitra" w:hint="cs"/>
          <w:sz w:val="28"/>
          <w:szCs w:val="28"/>
          <w:rtl/>
        </w:rPr>
        <w:t xml:space="preserve">                    </w:t>
      </w:r>
    </w:p>
    <w:p w:rsidR="00D86062" w:rsidRDefault="00D86062" w:rsidP="00D74E9A">
      <w:pPr>
        <w:spacing w:after="0"/>
        <w:jc w:val="both"/>
        <w:rPr>
          <w:rFonts w:cs="B Mitra"/>
          <w:sz w:val="28"/>
          <w:szCs w:val="28"/>
          <w:rtl/>
        </w:rPr>
      </w:pPr>
      <w:r w:rsidRPr="00D86062">
        <w:rPr>
          <w:rFonts w:cs="B Mitra" w:hint="cs"/>
          <w:sz w:val="28"/>
          <w:szCs w:val="28"/>
          <w:rtl/>
        </w:rPr>
        <w:t xml:space="preserve">به شماره </w:t>
      </w:r>
      <w:r>
        <w:rPr>
          <w:rFonts w:cs="B Mitra" w:hint="cs"/>
          <w:sz w:val="28"/>
          <w:szCs w:val="28"/>
          <w:rtl/>
        </w:rPr>
        <w:t>شناسايي</w:t>
      </w:r>
      <w:r w:rsidR="00EA1AB5">
        <w:rPr>
          <w:rFonts w:cs="B Mitra" w:hint="cs"/>
          <w:sz w:val="16"/>
          <w:szCs w:val="16"/>
          <w:rtl/>
        </w:rPr>
        <w:t xml:space="preserve"> ......................................................................................................</w:t>
      </w:r>
      <w:r w:rsidR="00990E7D">
        <w:rPr>
          <w:rFonts w:cs="B Mitra" w:hint="cs"/>
          <w:sz w:val="28"/>
          <w:szCs w:val="28"/>
          <w:rtl/>
        </w:rPr>
        <w:t xml:space="preserve"> </w:t>
      </w:r>
      <w:r w:rsidRPr="00D86062">
        <w:rPr>
          <w:rFonts w:cs="B Mitra" w:hint="cs"/>
          <w:sz w:val="28"/>
          <w:szCs w:val="28"/>
          <w:rtl/>
        </w:rPr>
        <w:t xml:space="preserve">بر اساس جدول زیر اعلام می شود. خواهشمند است جمع نمرات ستون امتیاز کسب شده را در بند 10 فرم ارزیابی دفاع از </w:t>
      </w:r>
      <w:r w:rsidR="00D74E9A">
        <w:rPr>
          <w:rFonts w:cs="B Mitra" w:hint="cs"/>
          <w:sz w:val="28"/>
          <w:szCs w:val="28"/>
          <w:rtl/>
        </w:rPr>
        <w:t>رساله دكتري تخصصي</w:t>
      </w:r>
      <w:r>
        <w:rPr>
          <w:rFonts w:cs="B Mitra" w:hint="cs"/>
          <w:sz w:val="28"/>
          <w:szCs w:val="28"/>
          <w:rtl/>
        </w:rPr>
        <w:t xml:space="preserve"> </w:t>
      </w:r>
      <w:r w:rsidRPr="00D86062">
        <w:rPr>
          <w:rFonts w:cs="B Mitra" w:hint="cs"/>
          <w:sz w:val="28"/>
          <w:szCs w:val="28"/>
          <w:rtl/>
        </w:rPr>
        <w:t>منظور فرمایید. مستندات مربوط پیوست است.</w:t>
      </w:r>
    </w:p>
    <w:p w:rsidR="00EA1AB5" w:rsidRPr="00903232" w:rsidRDefault="00EA1AB5" w:rsidP="00EA1AB5">
      <w:pPr>
        <w:spacing w:after="0"/>
        <w:jc w:val="both"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8672" w:type="dxa"/>
        <w:tblInd w:w="587" w:type="dxa"/>
        <w:tblLook w:val="04A0"/>
      </w:tblPr>
      <w:tblGrid>
        <w:gridCol w:w="849"/>
        <w:gridCol w:w="4391"/>
        <w:gridCol w:w="1544"/>
        <w:gridCol w:w="1888"/>
      </w:tblGrid>
      <w:tr w:rsidR="00990E7D" w:rsidTr="00EA1AB5">
        <w:trPr>
          <w:cnfStyle w:val="100000000000"/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معیار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1828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امتیاز کسب شده</w:t>
            </w: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D74E9A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 xml:space="preserve">تعداد، زمان ارائه گزارش </w:t>
            </w:r>
            <w:r w:rsidR="00D74E9A">
              <w:rPr>
                <w:rFonts w:cs="B Mitra" w:hint="cs"/>
                <w:sz w:val="28"/>
                <w:szCs w:val="28"/>
                <w:rtl/>
              </w:rPr>
              <w:t>شش</w:t>
            </w:r>
            <w:r w:rsidRPr="007C5CBD">
              <w:rPr>
                <w:rFonts w:cs="B Mitra" w:hint="cs"/>
                <w:sz w:val="28"/>
                <w:szCs w:val="28"/>
                <w:rtl/>
              </w:rPr>
              <w:t xml:space="preserve"> ماهه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25/0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D74E9A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 xml:space="preserve">ارزیابی </w:t>
            </w:r>
            <w:r w:rsidR="00D74E9A">
              <w:rPr>
                <w:rFonts w:cs="B Mitra" w:hint="cs"/>
                <w:sz w:val="28"/>
                <w:szCs w:val="28"/>
                <w:rtl/>
              </w:rPr>
              <w:t>سمينارهاي شش ماهه</w:t>
            </w:r>
          </w:p>
        </w:tc>
        <w:tc>
          <w:tcPr>
            <w:tcW w:w="1504" w:type="dxa"/>
            <w:vAlign w:val="center"/>
          </w:tcPr>
          <w:p w:rsidR="00990E7D" w:rsidRPr="007C5CBD" w:rsidRDefault="00D74E9A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  <w:r w:rsidR="00990E7D" w:rsidRPr="007C5CBD">
              <w:rPr>
                <w:rFonts w:cs="B Mitra" w:hint="cs"/>
                <w:sz w:val="28"/>
                <w:szCs w:val="28"/>
                <w:rtl/>
              </w:rPr>
              <w:t>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گزارش شفاهی</w:t>
            </w:r>
          </w:p>
        </w:tc>
        <w:tc>
          <w:tcPr>
            <w:tcW w:w="1504" w:type="dxa"/>
            <w:vAlign w:val="center"/>
          </w:tcPr>
          <w:p w:rsidR="00990E7D" w:rsidRPr="007C5CBD" w:rsidRDefault="00D74E9A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  <w:r w:rsidR="00990E7D" w:rsidRPr="007C5CBD">
              <w:rPr>
                <w:rFonts w:cs="B Mitra" w:hint="cs"/>
                <w:sz w:val="28"/>
                <w:szCs w:val="28"/>
                <w:rtl/>
              </w:rPr>
              <w:t>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D74E9A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 xml:space="preserve">دفاع به موقع </w:t>
            </w:r>
            <w:r w:rsidR="00D74E9A">
              <w:rPr>
                <w:rFonts w:cs="B Mitra" w:hint="cs"/>
                <w:sz w:val="28"/>
                <w:szCs w:val="28"/>
                <w:rtl/>
              </w:rPr>
              <w:t>رساله</w:t>
            </w:r>
            <w:r w:rsidRPr="007C5CBD">
              <w:rPr>
                <w:rFonts w:ascii="Agency FB" w:hAnsi="Agency FB" w:cs="B Mitra" w:hint="cs"/>
                <w:sz w:val="28"/>
                <w:szCs w:val="28"/>
                <w:rtl/>
              </w:rPr>
              <w:t>*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5180" w:type="dxa"/>
            <w:gridSpan w:val="2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جمع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3F43B3" w:rsidRDefault="003F43B3" w:rsidP="003F43B3">
      <w:pPr>
        <w:spacing w:line="240" w:lineRule="auto"/>
        <w:jc w:val="center"/>
        <w:rPr>
          <w:rFonts w:cs="B Mitra"/>
          <w:sz w:val="28"/>
          <w:szCs w:val="28"/>
          <w:rtl/>
        </w:rPr>
      </w:pPr>
    </w:p>
    <w:p w:rsidR="003F43B3" w:rsidRDefault="003F43B3" w:rsidP="003F43B3">
      <w:pPr>
        <w:spacing w:line="240" w:lineRule="auto"/>
        <w:jc w:val="center"/>
        <w:rPr>
          <w:rFonts w:cs="B Mitra"/>
          <w:sz w:val="28"/>
          <w:szCs w:val="28"/>
          <w:rtl/>
        </w:rPr>
      </w:pPr>
    </w:p>
    <w:p w:rsidR="003F43B3" w:rsidRDefault="007C5CBD" w:rsidP="003F43B3">
      <w:pPr>
        <w:spacing w:line="240" w:lineRule="auto"/>
        <w:rPr>
          <w:rFonts w:cs="B Mitra"/>
          <w:b/>
          <w:bCs/>
          <w:sz w:val="26"/>
          <w:szCs w:val="26"/>
          <w:rtl/>
        </w:rPr>
      </w:pPr>
      <w:r w:rsidRPr="008767DC">
        <w:rPr>
          <w:rFonts w:cs="B Mitra" w:hint="cs"/>
          <w:b/>
          <w:bCs/>
          <w:sz w:val="26"/>
          <w:szCs w:val="26"/>
          <w:rtl/>
        </w:rPr>
        <w:t>رئیس اداره پژوهش و فناوري دانشکده</w:t>
      </w:r>
      <w:r w:rsidR="003F43B3">
        <w:rPr>
          <w:rFonts w:cs="B Mitra" w:hint="cs"/>
          <w:b/>
          <w:bCs/>
          <w:sz w:val="26"/>
          <w:szCs w:val="26"/>
          <w:rtl/>
        </w:rPr>
        <w:t>(مدير پژوهشي دانشكده)</w:t>
      </w:r>
      <w:r w:rsidRPr="008767DC"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7C5CBD" w:rsidRPr="008767DC" w:rsidRDefault="007C5CBD" w:rsidP="003F43B3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8767DC">
        <w:rPr>
          <w:rFonts w:cs="B Mitra" w:hint="cs"/>
          <w:b/>
          <w:bCs/>
          <w:sz w:val="26"/>
          <w:szCs w:val="26"/>
          <w:rtl/>
        </w:rPr>
        <w:t>معاون پژوهش و فناوری واحد</w:t>
      </w:r>
      <w:r w:rsidR="003F43B3">
        <w:rPr>
          <w:rFonts w:cs="B Mitra" w:hint="cs"/>
          <w:b/>
          <w:bCs/>
          <w:sz w:val="26"/>
          <w:szCs w:val="26"/>
          <w:rtl/>
        </w:rPr>
        <w:t>(رييس دانشكده)</w:t>
      </w:r>
    </w:p>
    <w:p w:rsidR="007C5CBD" w:rsidRDefault="007C5CBD" w:rsidP="00D86062">
      <w:pPr>
        <w:jc w:val="center"/>
        <w:rPr>
          <w:rFonts w:cs="B Titr"/>
          <w:sz w:val="20"/>
          <w:szCs w:val="20"/>
          <w:rtl/>
        </w:rPr>
      </w:pPr>
    </w:p>
    <w:p w:rsidR="001B6DA4" w:rsidRDefault="001B6DA4" w:rsidP="00D86062">
      <w:pPr>
        <w:jc w:val="center"/>
        <w:rPr>
          <w:rFonts w:cs="B Titr"/>
          <w:sz w:val="20"/>
          <w:szCs w:val="20"/>
          <w:rtl/>
        </w:rPr>
      </w:pPr>
    </w:p>
    <w:p w:rsidR="001B6DA4" w:rsidRPr="009F5A83" w:rsidRDefault="001B6DA4" w:rsidP="001B6DA4">
      <w:pPr>
        <w:spacing w:line="240" w:lineRule="auto"/>
        <w:rPr>
          <w:rFonts w:cs="Times New Roman"/>
          <w:sz w:val="20"/>
          <w:szCs w:val="20"/>
          <w:rtl/>
        </w:rPr>
      </w:pPr>
      <w:r w:rsidRPr="009F5A83">
        <w:rPr>
          <w:rFonts w:cs="Times New Roman" w:hint="cs"/>
          <w:sz w:val="20"/>
          <w:szCs w:val="20"/>
          <w:rtl/>
        </w:rPr>
        <w:t>_______________</w:t>
      </w:r>
      <w:r>
        <w:rPr>
          <w:rFonts w:cs="Times New Roman" w:hint="cs"/>
          <w:sz w:val="20"/>
          <w:szCs w:val="20"/>
          <w:rtl/>
        </w:rPr>
        <w:t>_____________</w:t>
      </w:r>
    </w:p>
    <w:p w:rsidR="001B6DA4" w:rsidRPr="001B6DA4" w:rsidRDefault="001B6DA4" w:rsidP="00900D4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1B6DA4">
        <w:rPr>
          <w:rFonts w:ascii="Vrinda" w:hAnsi="Vrinda" w:cs="Vrinda"/>
          <w:sz w:val="26"/>
          <w:szCs w:val="26"/>
          <w:rtl/>
        </w:rPr>
        <w:t>*</w:t>
      </w:r>
      <w:r w:rsidRPr="001B6DA4">
        <w:rPr>
          <w:rFonts w:cs="B Nazanin" w:hint="cs"/>
          <w:sz w:val="26"/>
          <w:szCs w:val="26"/>
          <w:rtl/>
        </w:rPr>
        <w:t xml:space="preserve"> </w:t>
      </w:r>
      <w:r w:rsidR="00900D4A">
        <w:rPr>
          <w:rFonts w:cs="B Nazanin" w:hint="cs"/>
          <w:sz w:val="26"/>
          <w:szCs w:val="26"/>
          <w:rtl/>
        </w:rPr>
        <w:t>حداكثر 5/4 سال بعداز شروع تحصيل بنابر گواهي صادره از آموزش دانشكده. همچنين دانشجويان دكتري كه بعداز تمديد يك نيم</w:t>
      </w:r>
      <w:bookmarkStart w:id="0" w:name="_GoBack"/>
      <w:bookmarkEnd w:id="0"/>
      <w:r w:rsidR="00900D4A">
        <w:rPr>
          <w:rFonts w:cs="B Nazanin" w:hint="cs"/>
          <w:sz w:val="26"/>
          <w:szCs w:val="26"/>
          <w:rtl/>
        </w:rPr>
        <w:t>سال تحصيلي به مدت 5/4 ماه از رساله خود دفاع نمايند 75/0 نمره از نمره رساله آنها كسر مي</w:t>
      </w:r>
      <w:r w:rsidR="00900D4A">
        <w:rPr>
          <w:rFonts w:cs="B Nazanin" w:hint="cs"/>
          <w:sz w:val="26"/>
          <w:szCs w:val="26"/>
          <w:rtl/>
        </w:rPr>
        <w:softHyphen/>
        <w:t>شود و در صورت دفاع به موقع 1 نمره در نمره رساله آنها منظور مي</w:t>
      </w:r>
      <w:r w:rsidR="00900D4A">
        <w:rPr>
          <w:rFonts w:cs="B Nazanin" w:hint="cs"/>
          <w:sz w:val="26"/>
          <w:szCs w:val="26"/>
          <w:rtl/>
        </w:rPr>
        <w:softHyphen/>
        <w:t>شود.</w:t>
      </w:r>
    </w:p>
    <w:p w:rsidR="001B6DA4" w:rsidRPr="00D86062" w:rsidRDefault="001B6DA4" w:rsidP="00D86062">
      <w:pPr>
        <w:jc w:val="center"/>
        <w:rPr>
          <w:rFonts w:cs="B Titr"/>
          <w:sz w:val="20"/>
          <w:szCs w:val="20"/>
        </w:rPr>
      </w:pPr>
    </w:p>
    <w:sectPr w:rsidR="001B6DA4" w:rsidRPr="00D86062" w:rsidSect="00903232">
      <w:pgSz w:w="11906" w:h="16838"/>
      <w:pgMar w:top="1134" w:right="1418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062"/>
    <w:rsid w:val="00076140"/>
    <w:rsid w:val="000E7D54"/>
    <w:rsid w:val="000F12D4"/>
    <w:rsid w:val="0016313D"/>
    <w:rsid w:val="0016402A"/>
    <w:rsid w:val="001677D8"/>
    <w:rsid w:val="001A43F8"/>
    <w:rsid w:val="001B6DA4"/>
    <w:rsid w:val="001C7EC0"/>
    <w:rsid w:val="001F4AC7"/>
    <w:rsid w:val="00215C09"/>
    <w:rsid w:val="00282224"/>
    <w:rsid w:val="002A1D4A"/>
    <w:rsid w:val="003122B3"/>
    <w:rsid w:val="00314684"/>
    <w:rsid w:val="00326213"/>
    <w:rsid w:val="00333253"/>
    <w:rsid w:val="003727F1"/>
    <w:rsid w:val="003D5519"/>
    <w:rsid w:val="003E1C4E"/>
    <w:rsid w:val="003E3F07"/>
    <w:rsid w:val="003F43B3"/>
    <w:rsid w:val="003F5CE4"/>
    <w:rsid w:val="0044270B"/>
    <w:rsid w:val="004459FC"/>
    <w:rsid w:val="00491352"/>
    <w:rsid w:val="00491C56"/>
    <w:rsid w:val="004A1BA6"/>
    <w:rsid w:val="004C74E3"/>
    <w:rsid w:val="004D0887"/>
    <w:rsid w:val="004D67F6"/>
    <w:rsid w:val="004E3D3C"/>
    <w:rsid w:val="004E6A78"/>
    <w:rsid w:val="00503ABD"/>
    <w:rsid w:val="00537C9A"/>
    <w:rsid w:val="00570421"/>
    <w:rsid w:val="00574E4B"/>
    <w:rsid w:val="005D11E5"/>
    <w:rsid w:val="005F51F8"/>
    <w:rsid w:val="00642D26"/>
    <w:rsid w:val="006B0DE0"/>
    <w:rsid w:val="006B37D3"/>
    <w:rsid w:val="006C424B"/>
    <w:rsid w:val="006F4B9D"/>
    <w:rsid w:val="007368AB"/>
    <w:rsid w:val="0074703D"/>
    <w:rsid w:val="007712EB"/>
    <w:rsid w:val="00787DBC"/>
    <w:rsid w:val="007B7DB0"/>
    <w:rsid w:val="007C10BF"/>
    <w:rsid w:val="007C5CBD"/>
    <w:rsid w:val="007D317A"/>
    <w:rsid w:val="007F4AA7"/>
    <w:rsid w:val="00820774"/>
    <w:rsid w:val="00865592"/>
    <w:rsid w:val="008767DC"/>
    <w:rsid w:val="00891AF7"/>
    <w:rsid w:val="008B7196"/>
    <w:rsid w:val="008C03E2"/>
    <w:rsid w:val="008C686B"/>
    <w:rsid w:val="00900D4A"/>
    <w:rsid w:val="00903232"/>
    <w:rsid w:val="00904482"/>
    <w:rsid w:val="00914F4F"/>
    <w:rsid w:val="00932382"/>
    <w:rsid w:val="00951846"/>
    <w:rsid w:val="00986C4E"/>
    <w:rsid w:val="00990E7D"/>
    <w:rsid w:val="009E633D"/>
    <w:rsid w:val="00A13961"/>
    <w:rsid w:val="00A31052"/>
    <w:rsid w:val="00AA1814"/>
    <w:rsid w:val="00AC27AA"/>
    <w:rsid w:val="00AC3C72"/>
    <w:rsid w:val="00AF5955"/>
    <w:rsid w:val="00B01CBD"/>
    <w:rsid w:val="00B57061"/>
    <w:rsid w:val="00BC71CC"/>
    <w:rsid w:val="00BC7DB9"/>
    <w:rsid w:val="00BD4A0C"/>
    <w:rsid w:val="00BE03A5"/>
    <w:rsid w:val="00C45754"/>
    <w:rsid w:val="00CB0324"/>
    <w:rsid w:val="00CB6D42"/>
    <w:rsid w:val="00CC153E"/>
    <w:rsid w:val="00D30717"/>
    <w:rsid w:val="00D56176"/>
    <w:rsid w:val="00D74E9A"/>
    <w:rsid w:val="00D86062"/>
    <w:rsid w:val="00DD043D"/>
    <w:rsid w:val="00DF20C3"/>
    <w:rsid w:val="00DF7F1F"/>
    <w:rsid w:val="00E322D3"/>
    <w:rsid w:val="00E50650"/>
    <w:rsid w:val="00E87D79"/>
    <w:rsid w:val="00E94E4E"/>
    <w:rsid w:val="00EA1AB5"/>
    <w:rsid w:val="00EB7129"/>
    <w:rsid w:val="00EC18A1"/>
    <w:rsid w:val="00F43BA8"/>
    <w:rsid w:val="00FA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990E7D"/>
    <w:pPr>
      <w:spacing w:after="0" w:line="240" w:lineRule="auto"/>
    </w:pPr>
    <w:rPr>
      <w:rFonts w:eastAsiaTheme="minorEastAsia"/>
      <w:sz w:val="20"/>
      <w:szCs w:val="20"/>
      <w:lang w:bidi="ar-SA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5CB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990E7D"/>
    <w:pPr>
      <w:spacing w:after="0" w:line="240" w:lineRule="auto"/>
    </w:pPr>
    <w:rPr>
      <w:rFonts w:eastAsiaTheme="minorEastAsia"/>
      <w:sz w:val="20"/>
      <w:szCs w:val="20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5CB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 University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Activated User</cp:lastModifiedBy>
  <cp:revision>1</cp:revision>
  <cp:lastPrinted>2018-01-09T07:13:00Z</cp:lastPrinted>
  <dcterms:created xsi:type="dcterms:W3CDTF">2014-08-09T07:51:00Z</dcterms:created>
  <dcterms:modified xsi:type="dcterms:W3CDTF">2018-01-09T07:14:00Z</dcterms:modified>
</cp:coreProperties>
</file>